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A20" w14:textId="2D2D4834" w:rsidR="0028079A" w:rsidRDefault="001D4BFB" w:rsidP="0028079A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</w:t>
      </w:r>
      <w:r w:rsidR="0028079A">
        <w:rPr>
          <w:rFonts w:asciiTheme="minorHAnsi" w:hAnsiTheme="minorHAnsi"/>
        </w:rPr>
        <w:t>:</w:t>
      </w:r>
    </w:p>
    <w:p w14:paraId="700315F8" w14:textId="77777777" w:rsidR="0028079A" w:rsidRPr="00D45B95" w:rsidRDefault="0028079A" w:rsidP="0028079A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704DED2A" w14:textId="2216CCD7" w:rsidR="0077406D" w:rsidRPr="00D45B95" w:rsidRDefault="0077406D" w:rsidP="0077406D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Arbeitsblatt zum Zitieren in der Popmusik</w:t>
      </w:r>
    </w:p>
    <w:p w14:paraId="78904C55" w14:textId="77777777" w:rsidR="0077406D" w:rsidRPr="00D45B95" w:rsidRDefault="0077406D" w:rsidP="0077406D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52CD3E42" w14:textId="77777777" w:rsidR="0077406D" w:rsidRDefault="0077406D" w:rsidP="0077406D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  <w:t>ComeArts | fortbilden durch vernetzen – vernetzen durch fortbilden</w:t>
      </w:r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26DA3AAD" w14:textId="77777777" w:rsidR="0077406D" w:rsidRPr="00331143" w:rsidRDefault="0077406D" w:rsidP="0077406D">
      <w:pPr>
        <w:pStyle w:val="Autoreninfo"/>
        <w:spacing w:after="0"/>
        <w:rPr>
          <w:rFonts w:asciiTheme="minorHAnsi" w:hAnsiTheme="minorHAnsi"/>
          <w:i w:val="0"/>
          <w:iCs w:val="0"/>
        </w:rPr>
      </w:pPr>
      <w:r w:rsidRPr="00331143">
        <w:rPr>
          <w:rFonts w:asciiTheme="minorHAnsi" w:hAnsiTheme="minorHAnsi"/>
          <w:i w:val="0"/>
          <w:iCs w:val="0"/>
        </w:rPr>
        <w:t>Ansprechpartner:innen</w:t>
      </w:r>
    </w:p>
    <w:p w14:paraId="1D09CA61" w14:textId="77777777" w:rsidR="0077406D" w:rsidRDefault="0077406D" w:rsidP="0077406D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480FEB4C" w14:textId="77777777" w:rsidR="0077406D" w:rsidRDefault="0077406D" w:rsidP="0077406D">
      <w:pPr>
        <w:spacing w:after="6720" w:line="278" w:lineRule="auto"/>
        <w:jc w:val="center"/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6FB12F32" w14:textId="04E7B4CE" w:rsidR="0028079A" w:rsidRPr="00D45B95" w:rsidRDefault="0028079A" w:rsidP="0077406D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</w:t>
      </w:r>
    </w:p>
    <w:p w14:paraId="7B6C7531" w14:textId="77777777" w:rsidR="0028079A" w:rsidRPr="00D45B95" w:rsidRDefault="0028079A" w:rsidP="0028079A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E6EBC" wp14:editId="5F8AFFF5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A440" w14:textId="77777777" w:rsidR="0028079A" w:rsidRDefault="0028079A" w:rsidP="0028079A">
                            <w:pPr>
                              <w:pStyle w:val="CreativeCommons"/>
                              <w:ind w:left="0"/>
                            </w:pPr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AF50863" w14:textId="77777777" w:rsidR="0028079A" w:rsidRPr="001B3ABE" w:rsidRDefault="0028079A" w:rsidP="0028079A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54F8F57" w14:textId="77777777" w:rsidR="0028079A" w:rsidRPr="009513BC" w:rsidRDefault="0028079A" w:rsidP="00280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6EB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69C7A440" w14:textId="77777777" w:rsidR="0028079A" w:rsidRDefault="0028079A" w:rsidP="0028079A">
                      <w:pPr>
                        <w:pStyle w:val="CreativeCommons"/>
                        <w:ind w:left="0"/>
                      </w:pPr>
                      <w:r>
                        <w:t>Die</w:t>
                      </w:r>
                      <w:r w:rsidRPr="00813201">
                        <w:t xml:space="preserve"> Autor</w:t>
                      </w:r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AF50863" w14:textId="77777777" w:rsidR="0028079A" w:rsidRPr="001B3ABE" w:rsidRDefault="0028079A" w:rsidP="0028079A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54F8F57" w14:textId="77777777" w:rsidR="0028079A" w:rsidRPr="009513BC" w:rsidRDefault="0028079A" w:rsidP="00280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28A35CA" wp14:editId="3B3E73C7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7AC4" w14:textId="3E4B9CF4" w:rsidR="0028079A" w:rsidRPr="00C44687" w:rsidRDefault="0028079A" w:rsidP="00C4468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72CDB586" w14:textId="2341FFFC" w:rsidR="008F09AC" w:rsidRPr="00C44687" w:rsidRDefault="008F09AC" w:rsidP="008F09AC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commentRangeStart w:id="0"/>
      <w:r w:rsidRPr="00C44687">
        <w:rPr>
          <w:rFonts w:asciiTheme="minorHAnsi" w:hAnsiTheme="minorHAnsi"/>
          <w:i w:val="0"/>
          <w:iCs w:val="0"/>
          <w:color w:val="000000" w:themeColor="text1"/>
        </w:rPr>
        <w:lastRenderedPageBreak/>
        <w:t>Zitieren in der Popmusik</w:t>
      </w:r>
      <w:commentRangeEnd w:id="0"/>
      <w:r w:rsidR="002B749F" w:rsidRPr="00C44687">
        <w:rPr>
          <w:rStyle w:val="Kommentarzeichen"/>
          <w:rFonts w:asciiTheme="minorHAnsi" w:hAnsiTheme="minorHAnsi"/>
          <w:i w:val="0"/>
          <w:iCs w:val="0"/>
          <w:color w:val="000000" w:themeColor="text1"/>
          <w:sz w:val="40"/>
          <w:szCs w:val="40"/>
        </w:rPr>
        <w:commentReference w:id="0"/>
      </w:r>
    </w:p>
    <w:p w14:paraId="6D9C92A5" w14:textId="25DC7F78" w:rsidR="008F09AC" w:rsidRDefault="008F09AC" w:rsidP="008F09AC">
      <w:pPr>
        <w:pStyle w:val="berschrift2"/>
        <w:numPr>
          <w:ilvl w:val="0"/>
          <w:numId w:val="8"/>
        </w:numPr>
        <w:spacing w:before="0"/>
        <w:ind w:left="360" w:right="-448"/>
        <w:rPr>
          <w:rFonts w:asciiTheme="minorHAnsi" w:hAnsiTheme="minorHAnsi"/>
        </w:rPr>
      </w:pPr>
      <w:r w:rsidRPr="00A53CBA">
        <w:rPr>
          <w:rFonts w:asciiTheme="minorHAnsi" w:hAnsiTheme="minorHAnsi"/>
          <w:b/>
          <w:bCs/>
        </w:rPr>
        <w:t>Hörauftrag</w:t>
      </w:r>
      <w:r w:rsidRPr="00A53CBA">
        <w:rPr>
          <w:rFonts w:asciiTheme="minorHAnsi" w:hAnsiTheme="minorHAnsi"/>
        </w:rPr>
        <w:t>: Vergleiche die zwei oder drei Songs eines jeden Beispiels miteinander</w:t>
      </w:r>
      <w:r>
        <w:rPr>
          <w:rFonts w:asciiTheme="minorHAnsi" w:hAnsiTheme="minorHAnsi"/>
        </w:rPr>
        <w:t>:</w:t>
      </w:r>
    </w:p>
    <w:p w14:paraId="4D79C8B4" w14:textId="5AB1AF3D" w:rsidR="008F09AC" w:rsidRDefault="008F09AC" w:rsidP="008F09AC">
      <w:pPr>
        <w:pStyle w:val="berschrift2"/>
        <w:numPr>
          <w:ilvl w:val="1"/>
          <w:numId w:val="8"/>
        </w:numPr>
        <w:spacing w:before="0"/>
        <w:ind w:right="-448"/>
        <w:rPr>
          <w:rFonts w:asciiTheme="minorHAnsi" w:hAnsiTheme="minorHAnsi"/>
        </w:rPr>
      </w:pPr>
      <w:r w:rsidRPr="008F09AC">
        <w:rPr>
          <w:rFonts w:asciiTheme="minorHAnsi" w:hAnsiTheme="minorHAnsi"/>
        </w:rPr>
        <w:t>Wie wird Musik aus einem bereits existierenden Song in dem neuen Song verwendet, verändert oder übernommen?</w:t>
      </w:r>
    </w:p>
    <w:p w14:paraId="58B9D236" w14:textId="44535F3F" w:rsidR="008F09AC" w:rsidRPr="00A53CBA" w:rsidRDefault="008F09AC" w:rsidP="008F09AC">
      <w:pPr>
        <w:pStyle w:val="berschrift2"/>
        <w:numPr>
          <w:ilvl w:val="1"/>
          <w:numId w:val="8"/>
        </w:numPr>
        <w:spacing w:before="0"/>
        <w:ind w:right="-448"/>
        <w:rPr>
          <w:rFonts w:asciiTheme="minorHAnsi" w:hAnsiTheme="minorHAnsi"/>
        </w:rPr>
      </w:pPr>
      <w:r w:rsidRPr="008F09AC">
        <w:rPr>
          <w:rFonts w:asciiTheme="minorHAnsi" w:hAnsiTheme="minorHAnsi"/>
        </w:rPr>
        <w:t>Beschreibe genau, was übernommen wurde und wie es gestaltet wurde.</w:t>
      </w:r>
    </w:p>
    <w:tbl>
      <w:tblPr>
        <w:tblStyle w:val="Gitternetztabelle1hell"/>
        <w:tblpPr w:leftFromText="141" w:rightFromText="141" w:vertAnchor="text" w:horzAnchor="margin" w:tblpY="273"/>
        <w:tblW w:w="9067" w:type="dxa"/>
        <w:tblLook w:val="04A0" w:firstRow="1" w:lastRow="0" w:firstColumn="1" w:lastColumn="0" w:noHBand="0" w:noVBand="1"/>
      </w:tblPr>
      <w:tblGrid>
        <w:gridCol w:w="1868"/>
        <w:gridCol w:w="2459"/>
        <w:gridCol w:w="2460"/>
        <w:gridCol w:w="2280"/>
      </w:tblGrid>
      <w:tr w:rsidR="008F09AC" w:rsidRPr="00C44687" w14:paraId="608220D1" w14:textId="77777777" w:rsidTr="00A27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6BC2371C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BFBFBF"/>
          </w:tcPr>
          <w:p w14:paraId="14C910AE" w14:textId="77777777" w:rsidR="008F09AC" w:rsidRPr="00A53CBA" w:rsidRDefault="008F09AC" w:rsidP="00A27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Erster Song</w:t>
            </w:r>
          </w:p>
        </w:tc>
        <w:tc>
          <w:tcPr>
            <w:tcW w:w="2460" w:type="dxa"/>
            <w:shd w:val="clear" w:color="auto" w:fill="BFBFBF"/>
          </w:tcPr>
          <w:p w14:paraId="00919F15" w14:textId="77777777" w:rsidR="008F09AC" w:rsidRPr="00A53CBA" w:rsidRDefault="008F09AC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Zweiter Song</w:t>
            </w:r>
          </w:p>
        </w:tc>
        <w:tc>
          <w:tcPr>
            <w:tcW w:w="2280" w:type="dxa"/>
            <w:shd w:val="clear" w:color="auto" w:fill="BFBFBF"/>
          </w:tcPr>
          <w:p w14:paraId="6D90A11F" w14:textId="77777777" w:rsidR="008F09AC" w:rsidRPr="00A53CBA" w:rsidRDefault="008F09AC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Dritter Song</w:t>
            </w:r>
          </w:p>
        </w:tc>
      </w:tr>
      <w:tr w:rsidR="008F09AC" w:rsidRPr="00C44687" w14:paraId="41B18F27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7B31CF35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1</w:t>
            </w:r>
          </w:p>
        </w:tc>
        <w:tc>
          <w:tcPr>
            <w:tcW w:w="2459" w:type="dxa"/>
          </w:tcPr>
          <w:p w14:paraId="40E729ED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Blondie (1978)</w:t>
            </w:r>
          </w:p>
          <w:p w14:paraId="7F4044BB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F99BFC1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Miley Cyrus (2020)</w:t>
            </w:r>
          </w:p>
        </w:tc>
        <w:tc>
          <w:tcPr>
            <w:tcW w:w="2280" w:type="dxa"/>
          </w:tcPr>
          <w:p w14:paraId="285E38B0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8F09AC" w:rsidRPr="00C44687" w14:paraId="4C14E882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3CDB57E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2</w:t>
            </w:r>
          </w:p>
        </w:tc>
        <w:tc>
          <w:tcPr>
            <w:tcW w:w="2459" w:type="dxa"/>
          </w:tcPr>
          <w:p w14:paraId="15B872F3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Little Richard (1955)</w:t>
            </w:r>
          </w:p>
        </w:tc>
        <w:tc>
          <w:tcPr>
            <w:tcW w:w="2460" w:type="dxa"/>
          </w:tcPr>
          <w:p w14:paraId="601E9563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Elvis Presley (1956)</w:t>
            </w:r>
          </w:p>
        </w:tc>
        <w:tc>
          <w:tcPr>
            <w:tcW w:w="2280" w:type="dxa"/>
          </w:tcPr>
          <w:p w14:paraId="1055F140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Peter Kraus (1956)</w:t>
            </w:r>
          </w:p>
        </w:tc>
      </w:tr>
      <w:tr w:rsidR="008F09AC" w:rsidRPr="00C44687" w14:paraId="06ED5C03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928AF46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3</w:t>
            </w:r>
          </w:p>
        </w:tc>
        <w:tc>
          <w:tcPr>
            <w:tcW w:w="2459" w:type="dxa"/>
          </w:tcPr>
          <w:p w14:paraId="08D8E76D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Long Red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 xml:space="preserve">Mountain (1969) </w:t>
            </w:r>
          </w:p>
          <w:p w14:paraId="0432EFA8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3120B635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Born to Die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Lana Del Rey (2012)</w:t>
            </w:r>
          </w:p>
        </w:tc>
        <w:tc>
          <w:tcPr>
            <w:tcW w:w="2280" w:type="dxa"/>
          </w:tcPr>
          <w:p w14:paraId="4EFACF3E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8F09AC" w:rsidRPr="00C44687" w14:paraId="1A38564E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AEF9470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4</w:t>
            </w:r>
          </w:p>
        </w:tc>
        <w:tc>
          <w:tcPr>
            <w:tcW w:w="2459" w:type="dxa"/>
          </w:tcPr>
          <w:p w14:paraId="341E731E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Gimme! Gimme! Gimme!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ABBA (1979)</w:t>
            </w:r>
          </w:p>
        </w:tc>
        <w:tc>
          <w:tcPr>
            <w:tcW w:w="2460" w:type="dxa"/>
          </w:tcPr>
          <w:p w14:paraId="0F3304FE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Hung Up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Madonna (2005)</w:t>
            </w:r>
          </w:p>
        </w:tc>
        <w:tc>
          <w:tcPr>
            <w:tcW w:w="2280" w:type="dxa"/>
          </w:tcPr>
          <w:p w14:paraId="33533581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8F09AC" w:rsidRPr="00C44687" w14:paraId="5690F55C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7E53A9E7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5</w:t>
            </w:r>
          </w:p>
        </w:tc>
        <w:tc>
          <w:tcPr>
            <w:tcW w:w="2459" w:type="dxa"/>
          </w:tcPr>
          <w:p w14:paraId="6AA9EC44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Evolving Colors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Anova (2024)</w:t>
            </w:r>
          </w:p>
        </w:tc>
        <w:tc>
          <w:tcPr>
            <w:tcW w:w="2460" w:type="dxa"/>
          </w:tcPr>
          <w:p w14:paraId="13D9D562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Blood Brothers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Iron Maiden (2000)</w:t>
            </w:r>
          </w:p>
        </w:tc>
        <w:tc>
          <w:tcPr>
            <w:tcW w:w="2280" w:type="dxa"/>
          </w:tcPr>
          <w:p w14:paraId="26DBBA90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Zusammen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Die Fantastischen Vier feat. Clueso (2018)</w:t>
            </w:r>
          </w:p>
        </w:tc>
      </w:tr>
    </w:tbl>
    <w:p w14:paraId="1221BC77" w14:textId="0A2E11A2" w:rsidR="007C46D4" w:rsidRDefault="007C46D4" w:rsidP="008F09AC"/>
    <w:p w14:paraId="24673677" w14:textId="77777777" w:rsidR="007C46D4" w:rsidRDefault="007C46D4">
      <w:pPr>
        <w:spacing w:after="160" w:line="278" w:lineRule="auto"/>
      </w:pPr>
      <w:r>
        <w:br w:type="page"/>
      </w:r>
    </w:p>
    <w:p w14:paraId="26A13911" w14:textId="77777777" w:rsidR="007C46D4" w:rsidRDefault="007C46D4" w:rsidP="007C46D4">
      <w:pPr>
        <w:pStyle w:val="Listenabsatz"/>
        <w:numPr>
          <w:ilvl w:val="0"/>
          <w:numId w:val="8"/>
        </w:numPr>
        <w:spacing w:after="160" w:line="278" w:lineRule="auto"/>
        <w:ind w:left="426" w:right="-142" w:hanging="426"/>
        <w:rPr>
          <w:i w:val="0"/>
          <w:iCs w:val="0"/>
          <w:sz w:val="32"/>
          <w:szCs w:val="32"/>
        </w:rPr>
      </w:pPr>
      <w:r w:rsidRPr="008F09AC">
        <w:rPr>
          <w:b/>
          <w:bCs/>
          <w:i w:val="0"/>
          <w:iCs w:val="0"/>
          <w:sz w:val="32"/>
          <w:szCs w:val="32"/>
        </w:rPr>
        <w:lastRenderedPageBreak/>
        <w:t>Sicherung</w:t>
      </w:r>
      <w:r>
        <w:rPr>
          <w:b/>
          <w:bCs/>
          <w:i w:val="0"/>
          <w:iCs w:val="0"/>
          <w:sz w:val="32"/>
          <w:szCs w:val="32"/>
        </w:rPr>
        <w:t>:</w:t>
      </w:r>
      <w:r>
        <w:rPr>
          <w:b/>
          <w:bCs/>
          <w:i w:val="0"/>
          <w:iCs w:val="0"/>
          <w:sz w:val="32"/>
          <w:szCs w:val="32"/>
        </w:rPr>
        <w:br/>
      </w:r>
      <w:r w:rsidRPr="008F09AC">
        <w:rPr>
          <w:i w:val="0"/>
          <w:iCs w:val="0"/>
          <w:sz w:val="32"/>
          <w:szCs w:val="32"/>
        </w:rPr>
        <w:t>Finde Definitionen für die verschiedenen Arten der Verfremdung.</w:t>
      </w:r>
    </w:p>
    <w:p w14:paraId="1216FFBE" w14:textId="77777777" w:rsidR="007C46D4" w:rsidRPr="008F09AC" w:rsidRDefault="007C46D4" w:rsidP="007C46D4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 w:rsidRPr="008F09AC">
        <w:rPr>
          <w:b/>
          <w:bCs/>
          <w:i w:val="0"/>
          <w:iCs w:val="0"/>
          <w:sz w:val="28"/>
          <w:szCs w:val="28"/>
        </w:rPr>
        <w:t>Cover</w:t>
      </w:r>
    </w:p>
    <w:p w14:paraId="175DE934" w14:textId="77777777" w:rsidR="007C46D4" w:rsidRPr="008F09AC" w:rsidRDefault="007C46D4" w:rsidP="007C46D4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Sample</w:t>
      </w:r>
    </w:p>
    <w:p w14:paraId="08C826D1" w14:textId="77777777" w:rsidR="007C46D4" w:rsidRPr="008F09AC" w:rsidRDefault="007C46D4" w:rsidP="007C46D4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Interpolation</w:t>
      </w:r>
    </w:p>
    <w:p w14:paraId="0185D8E0" w14:textId="77777777" w:rsidR="007C46D4" w:rsidRPr="008F09AC" w:rsidRDefault="007C46D4" w:rsidP="007C46D4">
      <w:pPr>
        <w:pStyle w:val="berschrift2"/>
        <w:spacing w:before="480" w:after="120"/>
        <w:ind w:left="426" w:hanging="426"/>
        <w:rPr>
          <w:rFonts w:asciiTheme="minorHAnsi" w:hAnsiTheme="minorHAnsi"/>
        </w:rPr>
      </w:pPr>
      <w:r w:rsidRPr="00995D11">
        <w:rPr>
          <w:rFonts w:asciiTheme="minorHAnsi" w:hAnsiTheme="minorHAnsi"/>
          <w:b/>
          <w:bCs/>
        </w:rPr>
        <w:t xml:space="preserve"> </w:t>
      </w:r>
      <w:r w:rsidRPr="008F09AC">
        <w:rPr>
          <w:rFonts w:asciiTheme="minorHAnsi" w:hAnsiTheme="minorHAnsi"/>
          <w:b/>
          <w:bCs/>
        </w:rPr>
        <w:t>3. Möglichkeiten für eine Interpolation:</w:t>
      </w:r>
      <w:r w:rsidRPr="008F09AC">
        <w:rPr>
          <w:rFonts w:asciiTheme="minorHAnsi" w:hAnsiTheme="minorHAnsi"/>
        </w:rPr>
        <w:br/>
        <w:t>Welche Teile eines Songs kann man interpolieren?</w:t>
      </w:r>
    </w:p>
    <w:p w14:paraId="06DDBEA7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03E7C5C5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D9ABEEA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49AFCDF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8E3E1C9" w14:textId="77777777" w:rsidR="007C46D4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4959AFA4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</w:p>
    <w:p w14:paraId="10B3F555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2D76DAE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7D97A810" w14:textId="77777777" w:rsidR="007C46D4" w:rsidRPr="00C44687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3E1777AE" w14:textId="77777777" w:rsidR="007C46D4" w:rsidRPr="00427EFF" w:rsidRDefault="007C46D4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467178A4" w14:textId="77777777" w:rsidR="008F09AC" w:rsidRPr="007841D3" w:rsidRDefault="008F09AC" w:rsidP="008F09AC"/>
    <w:p w14:paraId="67C065E1" w14:textId="66699F6C" w:rsidR="007C46D4" w:rsidRDefault="007C46D4">
      <w:pPr>
        <w:spacing w:after="160" w:line="278" w:lineRule="auto"/>
        <w:rPr>
          <w:rFonts w:eastAsiaTheme="majorEastAsia" w:cstheme="majorBidi"/>
          <w:i w:val="0"/>
          <w:iCs w:val="0"/>
          <w:color w:val="000000" w:themeColor="text1"/>
          <w:sz w:val="40"/>
          <w:szCs w:val="40"/>
        </w:rPr>
      </w:pPr>
      <w:r>
        <w:rPr>
          <w:rFonts w:eastAsiaTheme="majorEastAsia" w:cstheme="majorBidi"/>
          <w:i w:val="0"/>
          <w:iCs w:val="0"/>
          <w:color w:val="000000" w:themeColor="text1"/>
          <w:sz w:val="40"/>
          <w:szCs w:val="40"/>
        </w:rPr>
        <w:br w:type="page"/>
      </w:r>
    </w:p>
    <w:p w14:paraId="7D15D882" w14:textId="77777777" w:rsidR="008F09AC" w:rsidRDefault="008F09AC">
      <w:pPr>
        <w:spacing w:after="160" w:line="278" w:lineRule="auto"/>
        <w:rPr>
          <w:rFonts w:eastAsiaTheme="majorEastAsia" w:cstheme="majorBidi"/>
          <w:i w:val="0"/>
          <w:iCs w:val="0"/>
          <w:color w:val="000000" w:themeColor="text1"/>
          <w:sz w:val="40"/>
          <w:szCs w:val="40"/>
        </w:rPr>
      </w:pPr>
    </w:p>
    <w:p w14:paraId="5209F58E" w14:textId="68589729" w:rsidR="00D271AC" w:rsidRPr="00C44687" w:rsidRDefault="00D12F68" w:rsidP="00A53CBA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commentRangeStart w:id="1"/>
      <w:r w:rsidRPr="00C44687">
        <w:rPr>
          <w:rFonts w:asciiTheme="minorHAnsi" w:hAnsiTheme="minorHAnsi"/>
          <w:i w:val="0"/>
          <w:iCs w:val="0"/>
          <w:color w:val="000000" w:themeColor="text1"/>
        </w:rPr>
        <w:t>Zitieren</w:t>
      </w:r>
      <w:r w:rsidR="007555A3" w:rsidRPr="00C44687">
        <w:rPr>
          <w:rFonts w:asciiTheme="minorHAnsi" w:hAnsiTheme="minorHAnsi"/>
          <w:i w:val="0"/>
          <w:iCs w:val="0"/>
          <w:color w:val="000000" w:themeColor="text1"/>
        </w:rPr>
        <w:t xml:space="preserve"> </w:t>
      </w:r>
      <w:r w:rsidR="00D271AC" w:rsidRPr="00C44687">
        <w:rPr>
          <w:rFonts w:asciiTheme="minorHAnsi" w:hAnsiTheme="minorHAnsi"/>
          <w:i w:val="0"/>
          <w:iCs w:val="0"/>
          <w:color w:val="000000" w:themeColor="text1"/>
        </w:rPr>
        <w:t xml:space="preserve">in der </w:t>
      </w:r>
      <w:r w:rsidR="00794D19" w:rsidRPr="00C44687">
        <w:rPr>
          <w:rFonts w:asciiTheme="minorHAnsi" w:hAnsiTheme="minorHAnsi"/>
          <w:i w:val="0"/>
          <w:iCs w:val="0"/>
          <w:color w:val="000000" w:themeColor="text1"/>
        </w:rPr>
        <w:t>Popmusik</w:t>
      </w:r>
      <w:commentRangeEnd w:id="1"/>
      <w:r w:rsidR="000F7E22" w:rsidRPr="00C44687">
        <w:rPr>
          <w:rStyle w:val="Kommentarzeichen"/>
          <w:rFonts w:asciiTheme="minorHAnsi" w:hAnsiTheme="minorHAnsi"/>
          <w:i w:val="0"/>
          <w:iCs w:val="0"/>
          <w:color w:val="000000" w:themeColor="text1"/>
          <w:sz w:val="40"/>
          <w:szCs w:val="40"/>
        </w:rPr>
        <w:commentReference w:id="1"/>
      </w:r>
    </w:p>
    <w:p w14:paraId="05A71FD1" w14:textId="5345DAC0" w:rsidR="004D2ABF" w:rsidRPr="00A53CBA" w:rsidRDefault="00D271AC" w:rsidP="008D2BF5">
      <w:pPr>
        <w:pStyle w:val="berschrift2"/>
        <w:numPr>
          <w:ilvl w:val="0"/>
          <w:numId w:val="13"/>
        </w:numPr>
        <w:spacing w:before="0"/>
        <w:ind w:left="426" w:right="-448" w:hanging="426"/>
        <w:rPr>
          <w:rFonts w:asciiTheme="minorHAnsi" w:hAnsiTheme="minorHAnsi"/>
        </w:rPr>
      </w:pPr>
      <w:r w:rsidRPr="00A53CBA">
        <w:rPr>
          <w:rFonts w:asciiTheme="minorHAnsi" w:hAnsiTheme="minorHAnsi"/>
          <w:b/>
          <w:bCs/>
        </w:rPr>
        <w:t>Hörauftrag</w:t>
      </w:r>
      <w:r w:rsidR="007555A3" w:rsidRPr="00A53CBA">
        <w:rPr>
          <w:rFonts w:asciiTheme="minorHAnsi" w:hAnsiTheme="minorHAnsi"/>
        </w:rPr>
        <w:t>:</w:t>
      </w:r>
      <w:r w:rsidR="008F09AC">
        <w:rPr>
          <w:rFonts w:asciiTheme="minorHAnsi" w:hAnsiTheme="minorHAnsi"/>
        </w:rPr>
        <w:t xml:space="preserve"> </w:t>
      </w:r>
      <w:r w:rsidR="00C44687" w:rsidRPr="00A53CBA">
        <w:rPr>
          <w:rFonts w:asciiTheme="minorHAnsi" w:hAnsiTheme="minorHAnsi"/>
        </w:rPr>
        <w:t>Vergleiche die zwei oder drei Songs eines jeden Beispiels miteinander</w:t>
      </w:r>
      <w:r w:rsidR="00BF1A5F" w:rsidRPr="00A53CBA">
        <w:rPr>
          <w:rFonts w:asciiTheme="minorHAnsi" w:hAnsiTheme="minorHAnsi"/>
        </w:rPr>
        <w:t xml:space="preserve"> </w:t>
      </w:r>
      <w:r w:rsidR="00A53CBA" w:rsidRPr="00A53CBA">
        <w:rPr>
          <w:rFonts w:asciiTheme="minorHAnsi" w:hAnsiTheme="minorHAnsi"/>
        </w:rPr>
        <w:t>und beantworte die folgenden Fragen.</w:t>
      </w:r>
    </w:p>
    <w:tbl>
      <w:tblPr>
        <w:tblStyle w:val="Gitternetztabelle1hell"/>
        <w:tblpPr w:leftFromText="141" w:rightFromText="141" w:vertAnchor="text" w:horzAnchor="margin" w:tblpY="273"/>
        <w:tblW w:w="9067" w:type="dxa"/>
        <w:tblLook w:val="04A0" w:firstRow="1" w:lastRow="0" w:firstColumn="1" w:lastColumn="0" w:noHBand="0" w:noVBand="1"/>
      </w:tblPr>
      <w:tblGrid>
        <w:gridCol w:w="1868"/>
        <w:gridCol w:w="2459"/>
        <w:gridCol w:w="2460"/>
        <w:gridCol w:w="2280"/>
      </w:tblGrid>
      <w:tr w:rsidR="00E93746" w:rsidRPr="00C44687" w14:paraId="2439D96B" w14:textId="77777777" w:rsidTr="00A5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45080504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BFBFBF"/>
          </w:tcPr>
          <w:p w14:paraId="5FB54EC8" w14:textId="77777777" w:rsidR="00E93746" w:rsidRPr="00A53CBA" w:rsidRDefault="00E93746" w:rsidP="0078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Erster Song</w:t>
            </w:r>
          </w:p>
        </w:tc>
        <w:tc>
          <w:tcPr>
            <w:tcW w:w="2460" w:type="dxa"/>
            <w:shd w:val="clear" w:color="auto" w:fill="BFBFBF"/>
          </w:tcPr>
          <w:p w14:paraId="499C30D0" w14:textId="77777777" w:rsidR="00E93746" w:rsidRPr="00A53CBA" w:rsidRDefault="00E93746" w:rsidP="007841D3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Zweiter Song</w:t>
            </w:r>
          </w:p>
        </w:tc>
        <w:tc>
          <w:tcPr>
            <w:tcW w:w="2280" w:type="dxa"/>
            <w:shd w:val="clear" w:color="auto" w:fill="BFBFBF"/>
          </w:tcPr>
          <w:p w14:paraId="08097375" w14:textId="77777777" w:rsidR="00E93746" w:rsidRPr="00A53CBA" w:rsidRDefault="00E93746" w:rsidP="007841D3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Dritter Song</w:t>
            </w:r>
          </w:p>
        </w:tc>
      </w:tr>
      <w:tr w:rsidR="00E93746" w:rsidRPr="00C44687" w14:paraId="6570BA92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A569910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1</w:t>
            </w:r>
          </w:p>
        </w:tc>
        <w:tc>
          <w:tcPr>
            <w:tcW w:w="2459" w:type="dxa"/>
          </w:tcPr>
          <w:p w14:paraId="473AE7AF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Blondie (1978)</w:t>
            </w:r>
          </w:p>
          <w:p w14:paraId="39D6FB7E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77ADF3A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Miley Cyrus (2020)</w:t>
            </w:r>
          </w:p>
        </w:tc>
        <w:tc>
          <w:tcPr>
            <w:tcW w:w="2280" w:type="dxa"/>
          </w:tcPr>
          <w:p w14:paraId="0FD26E5E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93746" w:rsidRPr="00C44687" w14:paraId="31AB5AE0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30B26A1A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2</w:t>
            </w:r>
          </w:p>
        </w:tc>
        <w:tc>
          <w:tcPr>
            <w:tcW w:w="2459" w:type="dxa"/>
          </w:tcPr>
          <w:p w14:paraId="479D32F9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Little Richard (1955)</w:t>
            </w:r>
          </w:p>
        </w:tc>
        <w:tc>
          <w:tcPr>
            <w:tcW w:w="2460" w:type="dxa"/>
          </w:tcPr>
          <w:p w14:paraId="74B957E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Elvis Presley (1956)</w:t>
            </w:r>
          </w:p>
        </w:tc>
        <w:tc>
          <w:tcPr>
            <w:tcW w:w="2280" w:type="dxa"/>
          </w:tcPr>
          <w:p w14:paraId="056DB31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Peter Kraus (1956)</w:t>
            </w:r>
          </w:p>
        </w:tc>
      </w:tr>
      <w:tr w:rsidR="00E93746" w:rsidRPr="00C44687" w14:paraId="299F31C3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15CA0B16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3</w:t>
            </w:r>
          </w:p>
        </w:tc>
        <w:tc>
          <w:tcPr>
            <w:tcW w:w="2459" w:type="dxa"/>
          </w:tcPr>
          <w:p w14:paraId="0317F7F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Long Red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 xml:space="preserve">Mountain (1969) </w:t>
            </w:r>
          </w:p>
          <w:p w14:paraId="498FFE8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3423F49C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Born to Die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Lana Del Rey (2012)</w:t>
            </w:r>
          </w:p>
        </w:tc>
        <w:tc>
          <w:tcPr>
            <w:tcW w:w="2280" w:type="dxa"/>
          </w:tcPr>
          <w:p w14:paraId="626BC94E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E93746" w:rsidRPr="00C44687" w14:paraId="27584E0B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B44C753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4</w:t>
            </w:r>
          </w:p>
        </w:tc>
        <w:tc>
          <w:tcPr>
            <w:tcW w:w="2459" w:type="dxa"/>
          </w:tcPr>
          <w:p w14:paraId="789FB1E9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Gimme! Gimme! Gimme!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ABBA (1979)</w:t>
            </w:r>
          </w:p>
        </w:tc>
        <w:tc>
          <w:tcPr>
            <w:tcW w:w="2460" w:type="dxa"/>
          </w:tcPr>
          <w:p w14:paraId="21793407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Hung Up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Madonna (2005)</w:t>
            </w:r>
          </w:p>
        </w:tc>
        <w:tc>
          <w:tcPr>
            <w:tcW w:w="2280" w:type="dxa"/>
          </w:tcPr>
          <w:p w14:paraId="41CDB81A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E93746" w:rsidRPr="00C44687" w14:paraId="00E9ABDD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01B6B0AD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5</w:t>
            </w:r>
          </w:p>
        </w:tc>
        <w:tc>
          <w:tcPr>
            <w:tcW w:w="2459" w:type="dxa"/>
          </w:tcPr>
          <w:p w14:paraId="58A4848F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Evolving Colors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Anova (2024)</w:t>
            </w:r>
          </w:p>
        </w:tc>
        <w:tc>
          <w:tcPr>
            <w:tcW w:w="2460" w:type="dxa"/>
          </w:tcPr>
          <w:p w14:paraId="3A7E4622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Blood Brothers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Iron Maiden (2000)</w:t>
            </w:r>
          </w:p>
        </w:tc>
        <w:tc>
          <w:tcPr>
            <w:tcW w:w="2280" w:type="dxa"/>
          </w:tcPr>
          <w:p w14:paraId="19554B37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Zusammen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Die Fantastischen Vier feat. Clueso (2018)</w:t>
            </w:r>
          </w:p>
        </w:tc>
      </w:tr>
    </w:tbl>
    <w:p w14:paraId="11665321" w14:textId="77777777" w:rsidR="007841D3" w:rsidRPr="007841D3" w:rsidRDefault="007841D3" w:rsidP="007841D3"/>
    <w:p w14:paraId="3F5BD115" w14:textId="77777777" w:rsidR="00A53CBA" w:rsidRPr="00A53CBA" w:rsidRDefault="00A53CBA">
      <w:pPr>
        <w:spacing w:after="160" w:line="278" w:lineRule="auto"/>
        <w:rPr>
          <w:i w:val="0"/>
          <w:iCs w:val="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E483D45" w14:textId="50B6441D" w:rsidR="00A53CBA" w:rsidRDefault="000C574A" w:rsidP="00A53CBA">
      <w:pPr>
        <w:pStyle w:val="Listenabsatz"/>
        <w:numPr>
          <w:ilvl w:val="0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Wurde etwas</w:t>
      </w:r>
      <w:r w:rsidR="00A53CBA" w:rsidRPr="00A53CBA">
        <w:rPr>
          <w:b/>
          <w:bCs/>
          <w:i w:val="0"/>
          <w:iCs w:val="0"/>
          <w:sz w:val="28"/>
          <w:szCs w:val="28"/>
        </w:rPr>
        <w:t xml:space="preserve"> aus dem ursprünglichen Song übernommen?</w:t>
      </w:r>
    </w:p>
    <w:p w14:paraId="32758332" w14:textId="5F01CCE2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Melodie</w:t>
      </w:r>
    </w:p>
    <w:p w14:paraId="4008CFD1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Akkorde</w:t>
      </w:r>
    </w:p>
    <w:p w14:paraId="093AC81B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Text</w:t>
      </w:r>
    </w:p>
    <w:p w14:paraId="4ABBF156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Rhythmus</w:t>
      </w:r>
    </w:p>
    <w:p w14:paraId="5489E2EF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Klang</w:t>
      </w:r>
    </w:p>
    <w:p w14:paraId="20198F1A" w14:textId="7E19E4D0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Instrumente</w:t>
      </w:r>
    </w:p>
    <w:p w14:paraId="777EC440" w14:textId="26FCC314" w:rsidR="000C574A" w:rsidRPr="000C574A" w:rsidRDefault="00A53CBA" w:rsidP="000C574A">
      <w:pPr>
        <w:pStyle w:val="Listenabsatz"/>
        <w:numPr>
          <w:ilvl w:val="1"/>
          <w:numId w:val="11"/>
        </w:numPr>
        <w:spacing w:after="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…</w:t>
      </w:r>
    </w:p>
    <w:p w14:paraId="0FEED26C" w14:textId="253F6341" w:rsidR="00A53CBA" w:rsidRDefault="00A53CBA" w:rsidP="000C574A">
      <w:pPr>
        <w:pStyle w:val="Listenabsatz"/>
        <w:numPr>
          <w:ilvl w:val="0"/>
          <w:numId w:val="11"/>
        </w:numPr>
        <w:spacing w:after="0" w:line="278" w:lineRule="auto"/>
        <w:rPr>
          <w:b/>
          <w:bCs/>
          <w:i w:val="0"/>
          <w:iCs w:val="0"/>
          <w:sz w:val="28"/>
          <w:szCs w:val="28"/>
        </w:rPr>
      </w:pPr>
      <w:r w:rsidRPr="00A53CBA">
        <w:rPr>
          <w:b/>
          <w:bCs/>
          <w:i w:val="0"/>
          <w:iCs w:val="0"/>
          <w:sz w:val="28"/>
          <w:szCs w:val="28"/>
        </w:rPr>
        <w:t xml:space="preserve">Was wurde </w:t>
      </w:r>
      <w:r>
        <w:rPr>
          <w:b/>
          <w:bCs/>
          <w:i w:val="0"/>
          <w:iCs w:val="0"/>
          <w:sz w:val="28"/>
          <w:szCs w:val="28"/>
        </w:rPr>
        <w:t>verändert</w:t>
      </w:r>
      <w:r w:rsidRPr="00A53CBA">
        <w:rPr>
          <w:b/>
          <w:bCs/>
          <w:i w:val="0"/>
          <w:iCs w:val="0"/>
          <w:sz w:val="28"/>
          <w:szCs w:val="28"/>
        </w:rPr>
        <w:t>?</w:t>
      </w:r>
    </w:p>
    <w:p w14:paraId="66D59569" w14:textId="77777777" w:rsidR="000C574A" w:rsidRPr="000C574A" w:rsidRDefault="00A53CB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etwas genau nachgespielt?</w:t>
      </w:r>
    </w:p>
    <w:p w14:paraId="32B83F48" w14:textId="63F24C8A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ein Teil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herausgeschnitten</w:t>
      </w:r>
      <w:r w:rsidRPr="000C574A">
        <w:rPr>
          <w:rStyle w:val="apple-converted-space"/>
          <w:rFonts w:eastAsiaTheme="majorEastAsia"/>
          <w:b/>
          <w:bCs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und</w:t>
      </w:r>
      <w:r w:rsidRPr="000C574A">
        <w:rPr>
          <w:rStyle w:val="apple-converted-space"/>
          <w:rFonts w:eastAsiaTheme="majorEastAsia"/>
          <w:b/>
          <w:bCs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wiederverwende</w:t>
      </w:r>
      <w:r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t?</w:t>
      </w:r>
    </w:p>
    <w:p w14:paraId="7D7AFA04" w14:textId="77777777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ein musikalisches Element</w:t>
      </w:r>
      <w:r w:rsidRPr="000C574A">
        <w:rPr>
          <w:rStyle w:val="apple-converted-space"/>
          <w:rFonts w:eastAsiaTheme="majorEastAsia"/>
          <w:b/>
          <w:bCs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neu eingespielt</w:t>
      </w:r>
      <w:r w:rsidRPr="000C574A">
        <w:rPr>
          <w:i w:val="0"/>
          <w:iCs w:val="0"/>
          <w:sz w:val="24"/>
          <w:szCs w:val="24"/>
        </w:rPr>
        <w:t>, aber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erkennbar an den Ursprung angelehnt</w:t>
      </w:r>
      <w:r w:rsidRPr="000C574A">
        <w:rPr>
          <w:i w:val="0"/>
          <w:iCs w:val="0"/>
          <w:sz w:val="24"/>
          <w:szCs w:val="24"/>
        </w:rPr>
        <w:t>?</w:t>
      </w:r>
    </w:p>
    <w:p w14:paraId="180DB8D5" w14:textId="77777777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die Melodie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abgewandelt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oder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umgestaltet</w:t>
      </w:r>
      <w:r w:rsidRPr="000C574A">
        <w:rPr>
          <w:i w:val="0"/>
          <w:iCs w:val="0"/>
          <w:sz w:val="24"/>
          <w:szCs w:val="24"/>
        </w:rPr>
        <w:t>?</w:t>
      </w:r>
    </w:p>
    <w:p w14:paraId="497043AB" w14:textId="46C3CF6C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der Text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geändert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oder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ersetzt</w:t>
      </w:r>
      <w:r w:rsidRPr="000C574A">
        <w:rPr>
          <w:i w:val="0"/>
          <w:iCs w:val="0"/>
          <w:sz w:val="24"/>
          <w:szCs w:val="24"/>
        </w:rPr>
        <w:t>?</w:t>
      </w:r>
    </w:p>
    <w:p w14:paraId="251821E5" w14:textId="20377416" w:rsidR="000C574A" w:rsidRDefault="000C574A" w:rsidP="000C574A">
      <w:pPr>
        <w:pStyle w:val="Listenabsatz"/>
        <w:numPr>
          <w:ilvl w:val="0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Wie stark ist die Veränderung?</w:t>
      </w:r>
    </w:p>
    <w:p w14:paraId="18669F3A" w14:textId="0692EF89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Klingt es eher ähnlich oder sehr verändert?</w:t>
      </w:r>
    </w:p>
    <w:p w14:paraId="589625C0" w14:textId="04978335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Ist das ursprüngliche musikalische Material noch sofort erkennbar?</w:t>
      </w:r>
    </w:p>
    <w:p w14:paraId="33969EA9" w14:textId="5496482A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Hört man das Alte im Originalklang oder nur als Idee?</w:t>
      </w:r>
    </w:p>
    <w:p w14:paraId="1DADD1BB" w14:textId="7A480869" w:rsidR="000C574A" w:rsidRPr="000C574A" w:rsidRDefault="000C574A" w:rsidP="000C574A">
      <w:pPr>
        <w:pStyle w:val="Listenabsatz"/>
        <w:numPr>
          <w:ilvl w:val="0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Wie würdest du selbst die Art beschreiben, wie der ursprüngliche Song verwendet?</w:t>
      </w:r>
    </w:p>
    <w:p w14:paraId="3D373569" w14:textId="1F103928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nachgespielt</w:t>
      </w:r>
    </w:p>
    <w:p w14:paraId="47F631FA" w14:textId="7B621F29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eingebaut</w:t>
      </w:r>
    </w:p>
    <w:p w14:paraId="39C100A5" w14:textId="68818043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bearbeitet</w:t>
      </w:r>
    </w:p>
    <w:p w14:paraId="03BFEF7D" w14:textId="089A82D4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abgewandelt</w:t>
      </w:r>
    </w:p>
    <w:p w14:paraId="655E7D93" w14:textId="2470F1DC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neu aufgenommen</w:t>
      </w:r>
    </w:p>
    <w:p w14:paraId="11D759E6" w14:textId="2A526479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neu zusammengesetzt</w:t>
      </w:r>
    </w:p>
    <w:p w14:paraId="34C9809C" w14:textId="24D0D2BF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…</w:t>
      </w:r>
    </w:p>
    <w:p w14:paraId="1893F1F3" w14:textId="58BB448F" w:rsidR="008F09AC" w:rsidRDefault="00E93746" w:rsidP="007C46D4">
      <w:pPr>
        <w:pStyle w:val="Listenabsatz"/>
        <w:numPr>
          <w:ilvl w:val="0"/>
          <w:numId w:val="13"/>
        </w:numPr>
        <w:spacing w:after="160" w:line="278" w:lineRule="auto"/>
        <w:ind w:left="426" w:right="-142" w:hanging="412"/>
        <w:rPr>
          <w:i w:val="0"/>
          <w:iCs w:val="0"/>
          <w:sz w:val="32"/>
          <w:szCs w:val="32"/>
        </w:rPr>
      </w:pPr>
      <w:r w:rsidRPr="008F09AC">
        <w:rPr>
          <w:b/>
          <w:bCs/>
          <w:i w:val="0"/>
          <w:iCs w:val="0"/>
          <w:sz w:val="32"/>
          <w:szCs w:val="32"/>
        </w:rPr>
        <w:br w:type="page"/>
      </w:r>
      <w:r w:rsidR="007555A3" w:rsidRPr="008F09AC">
        <w:rPr>
          <w:b/>
          <w:bCs/>
          <w:i w:val="0"/>
          <w:iCs w:val="0"/>
          <w:sz w:val="32"/>
          <w:szCs w:val="32"/>
        </w:rPr>
        <w:lastRenderedPageBreak/>
        <w:t>Sicherung</w:t>
      </w:r>
      <w:r w:rsidR="008F09AC">
        <w:rPr>
          <w:b/>
          <w:bCs/>
          <w:i w:val="0"/>
          <w:iCs w:val="0"/>
          <w:sz w:val="32"/>
          <w:szCs w:val="32"/>
        </w:rPr>
        <w:t>:</w:t>
      </w:r>
      <w:r w:rsidR="008F09AC">
        <w:rPr>
          <w:b/>
          <w:bCs/>
          <w:i w:val="0"/>
          <w:iCs w:val="0"/>
          <w:sz w:val="32"/>
          <w:szCs w:val="32"/>
        </w:rPr>
        <w:br/>
      </w:r>
      <w:r w:rsidR="007555A3" w:rsidRPr="008F09AC">
        <w:rPr>
          <w:i w:val="0"/>
          <w:iCs w:val="0"/>
          <w:sz w:val="32"/>
          <w:szCs w:val="32"/>
        </w:rPr>
        <w:t>F</w:t>
      </w:r>
      <w:r w:rsidR="00D271AC" w:rsidRPr="008F09AC">
        <w:rPr>
          <w:i w:val="0"/>
          <w:iCs w:val="0"/>
          <w:sz w:val="32"/>
          <w:szCs w:val="32"/>
        </w:rPr>
        <w:t>inde Definitionen für die verschiedenen Arten der Verfremdung.</w:t>
      </w:r>
    </w:p>
    <w:p w14:paraId="70BAD367" w14:textId="4388D732" w:rsidR="008F09AC" w:rsidRPr="008F09AC" w:rsidRDefault="008F09AC" w:rsidP="008F09AC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 w:rsidRPr="008F09AC">
        <w:rPr>
          <w:b/>
          <w:bCs/>
          <w:i w:val="0"/>
          <w:iCs w:val="0"/>
          <w:sz w:val="28"/>
          <w:szCs w:val="28"/>
        </w:rPr>
        <w:t>Cover</w:t>
      </w:r>
    </w:p>
    <w:p w14:paraId="1763CE48" w14:textId="621A98C1" w:rsidR="008F09AC" w:rsidRPr="008F09AC" w:rsidRDefault="008F09AC" w:rsidP="008F09AC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Sample</w:t>
      </w:r>
    </w:p>
    <w:p w14:paraId="3DFA4836" w14:textId="534F4321" w:rsidR="008F09AC" w:rsidRPr="008F09AC" w:rsidRDefault="008F09AC" w:rsidP="008F09AC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Interpolation</w:t>
      </w:r>
    </w:p>
    <w:p w14:paraId="30E77B13" w14:textId="3B694798" w:rsidR="00E93746" w:rsidRPr="008F09AC" w:rsidRDefault="007555A3" w:rsidP="00E93746">
      <w:pPr>
        <w:pStyle w:val="berschrift2"/>
        <w:spacing w:before="480" w:after="120"/>
        <w:ind w:left="426" w:hanging="426"/>
        <w:rPr>
          <w:rFonts w:asciiTheme="minorHAnsi" w:hAnsiTheme="minorHAnsi"/>
        </w:rPr>
      </w:pPr>
      <w:r w:rsidRPr="00995D11">
        <w:rPr>
          <w:rFonts w:asciiTheme="minorHAnsi" w:hAnsiTheme="minorHAnsi"/>
          <w:b/>
          <w:bCs/>
        </w:rPr>
        <w:t xml:space="preserve"> </w:t>
      </w:r>
      <w:r w:rsidR="00D271AC" w:rsidRPr="008F09AC">
        <w:rPr>
          <w:rFonts w:asciiTheme="minorHAnsi" w:hAnsiTheme="minorHAnsi"/>
          <w:b/>
          <w:bCs/>
        </w:rPr>
        <w:t>3. Möglichkeiten für eine Interpolation:</w:t>
      </w:r>
      <w:r w:rsidR="00995D11" w:rsidRPr="008F09AC">
        <w:rPr>
          <w:rFonts w:asciiTheme="minorHAnsi" w:hAnsiTheme="minorHAnsi"/>
        </w:rPr>
        <w:br/>
      </w:r>
      <w:r w:rsidR="00D271AC" w:rsidRPr="008F09AC">
        <w:rPr>
          <w:rFonts w:asciiTheme="minorHAnsi" w:hAnsiTheme="minorHAnsi"/>
        </w:rPr>
        <w:t>Welche Teile eines Songs kann man interpolieren?</w:t>
      </w:r>
    </w:p>
    <w:p w14:paraId="6CCCDE65" w14:textId="5DFA84DE" w:rsidR="0065662E" w:rsidRPr="00C44687" w:rsidRDefault="0065662E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0CA81504" w14:textId="273AF86C" w:rsidR="0065662E" w:rsidRPr="00C44687" w:rsidRDefault="0065662E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DD5FB70" w14:textId="351BADA3" w:rsidR="0065662E" w:rsidRPr="00C44687" w:rsidRDefault="0065662E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3355993E" w14:textId="75E4BA1C" w:rsidR="0065662E" w:rsidRPr="00C44687" w:rsidRDefault="0065662E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36649020" w14:textId="25F05A22" w:rsidR="0065662E" w:rsidRDefault="0065662E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2A4109A" w14:textId="77777777" w:rsidR="00427EFF" w:rsidRPr="00C44687" w:rsidRDefault="00427EFF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</w:p>
    <w:p w14:paraId="4B1DDDDA" w14:textId="77777777" w:rsidR="00427EFF" w:rsidRPr="00C44687" w:rsidRDefault="00427EFF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3D4E257" w14:textId="77777777" w:rsidR="00427EFF" w:rsidRPr="00C44687" w:rsidRDefault="00427EFF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8FBFDE5" w14:textId="77777777" w:rsidR="00427EFF" w:rsidRPr="00C44687" w:rsidRDefault="00427EFF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4EAEF95" w14:textId="325432BC" w:rsidR="00427EFF" w:rsidRPr="00427EFF" w:rsidRDefault="00427EFF" w:rsidP="007C46D4">
      <w:pPr>
        <w:pStyle w:val="Listenabsatz"/>
        <w:numPr>
          <w:ilvl w:val="0"/>
          <w:numId w:val="4"/>
        </w:numPr>
        <w:spacing w:line="276" w:lineRule="auto"/>
        <w:ind w:left="851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sectPr w:rsidR="00427EFF" w:rsidRPr="00427EFF" w:rsidSect="008F09AC">
      <w:headerReference w:type="default" r:id="rId18"/>
      <w:headerReference w:type="first" r:id="rId19"/>
      <w:footerReference w:type="first" r:id="rId20"/>
      <w:pgSz w:w="11906" w:h="16838"/>
      <w:pgMar w:top="2075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Hall" w:date="2025-11-13T16:26:00Z" w:initials="EV">
    <w:p w14:paraId="2812A46A" w14:textId="77777777" w:rsidR="007C46D4" w:rsidRDefault="002B749F" w:rsidP="007C46D4">
      <w:r>
        <w:rPr>
          <w:rStyle w:val="Kommentarzeichen"/>
        </w:rPr>
        <w:annotationRef/>
      </w:r>
      <w:r w:rsidR="007C46D4">
        <w:t>Hinweis für Lehrkräfte:</w:t>
      </w:r>
    </w:p>
    <w:p w14:paraId="6E3A3838" w14:textId="77777777" w:rsidR="007C46D4" w:rsidRDefault="007C46D4" w:rsidP="007C46D4">
      <w:r>
        <w:t>In dieser Datei befinden sich zur Differenzierung zwei Versionen des Arbeitsblattes.</w:t>
      </w:r>
    </w:p>
    <w:p w14:paraId="4A8BA1A5" w14:textId="77777777" w:rsidR="007C46D4" w:rsidRDefault="007C46D4" w:rsidP="007C46D4">
      <w:r>
        <w:t>Diese erste Version enthält offene Analysefragen. Sie ist für eine eher offene, selbstgesteuerte Erarbeitung der musikalischen Bezüge gedacht. Die Schüler*innen beschreiben eigenständig, was sie hören, ohne bereits feste Kategorien vorgegeben zu bekommen.</w:t>
      </w:r>
    </w:p>
    <w:p w14:paraId="4D37D2C4" w14:textId="77777777" w:rsidR="007C46D4" w:rsidRDefault="007C46D4" w:rsidP="007C46D4">
      <w:r>
        <w:t>Ab Seite 3 gibt es eine Version mit konkreten Leitfragen.</w:t>
      </w:r>
    </w:p>
  </w:comment>
  <w:comment w:id="1" w:author="Esther Hall" w:date="2025-11-13T16:33:00Z" w:initials="EV">
    <w:p w14:paraId="486C7ECD" w14:textId="4B74740C" w:rsidR="000F7E22" w:rsidRDefault="000F7E22" w:rsidP="000F7E22">
      <w:r>
        <w:rPr>
          <w:rStyle w:val="Kommentarzeichen"/>
        </w:rPr>
        <w:annotationRef/>
      </w:r>
      <w:r>
        <w:t>Hinweis für Lehrkräfte:</w:t>
      </w:r>
    </w:p>
    <w:p w14:paraId="4012250A" w14:textId="77777777" w:rsidR="000F7E22" w:rsidRDefault="000F7E22" w:rsidP="000F7E22">
      <w:r>
        <w:t>Diese Version bietet konkrete Leitfragen, die denselben entdeckenden Prozess unterstützen, aber mehr Orientierung geben.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37D2C4" w15:done="0"/>
  <w15:commentEx w15:paraId="401225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CC8788" w16cex:dateUtc="2025-11-13T15:26:00Z"/>
  <w16cex:commentExtensible w16cex:durableId="3000D64C" w16cex:dateUtc="2025-11-13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37D2C4" w16cid:durableId="4DCC8788"/>
  <w16cid:commentId w16cid:paraId="4012250A" w16cid:durableId="3000D6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30F3" w14:textId="77777777" w:rsidR="00323DF4" w:rsidRDefault="00323DF4" w:rsidP="000F4C8B">
      <w:pPr>
        <w:spacing w:after="0" w:line="240" w:lineRule="auto"/>
      </w:pPr>
      <w:r>
        <w:separator/>
      </w:r>
    </w:p>
  </w:endnote>
  <w:endnote w:type="continuationSeparator" w:id="0">
    <w:p w14:paraId="2F03F826" w14:textId="77777777" w:rsidR="00323DF4" w:rsidRDefault="00323DF4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305E" w14:textId="5165F5F7" w:rsidR="008F09AC" w:rsidRDefault="008F09AC" w:rsidP="008F09AC">
    <w:pPr>
      <w:pStyle w:val="Fuzeile"/>
      <w:tabs>
        <w:tab w:val="left" w:pos="432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DB300CE" wp14:editId="3ED9F9E7">
          <wp:simplePos x="0" y="0"/>
          <wp:positionH relativeFrom="column">
            <wp:posOffset>4487545</wp:posOffset>
          </wp:positionH>
          <wp:positionV relativeFrom="paragraph">
            <wp:posOffset>-128270</wp:posOffset>
          </wp:positionV>
          <wp:extent cx="1793240" cy="462915"/>
          <wp:effectExtent l="0" t="0" r="0" b="0"/>
          <wp:wrapNone/>
          <wp:docPr id="748192808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6A129982" wp14:editId="6170C8F3">
          <wp:simplePos x="0" y="0"/>
          <wp:positionH relativeFrom="column">
            <wp:posOffset>-262255</wp:posOffset>
          </wp:positionH>
          <wp:positionV relativeFrom="paragraph">
            <wp:posOffset>-242570</wp:posOffset>
          </wp:positionV>
          <wp:extent cx="1640205" cy="870585"/>
          <wp:effectExtent l="0" t="0" r="0" b="5715"/>
          <wp:wrapNone/>
          <wp:docPr id="632093661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709EB5F2" wp14:editId="1DABC351">
          <wp:simplePos x="0" y="0"/>
          <wp:positionH relativeFrom="column">
            <wp:posOffset>1943543</wp:posOffset>
          </wp:positionH>
          <wp:positionV relativeFrom="paragraph">
            <wp:posOffset>-289501</wp:posOffset>
          </wp:positionV>
          <wp:extent cx="1621790" cy="743585"/>
          <wp:effectExtent l="0" t="0" r="3810" b="5715"/>
          <wp:wrapNone/>
          <wp:docPr id="733868036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D0A6" w14:textId="77777777" w:rsidR="00323DF4" w:rsidRDefault="00323DF4" w:rsidP="000F4C8B">
      <w:pPr>
        <w:spacing w:after="0" w:line="240" w:lineRule="auto"/>
      </w:pPr>
      <w:r>
        <w:separator/>
      </w:r>
    </w:p>
  </w:footnote>
  <w:footnote w:type="continuationSeparator" w:id="0">
    <w:p w14:paraId="0B777749" w14:textId="77777777" w:rsidR="00323DF4" w:rsidRDefault="00323DF4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542D8614" w:rsidR="000F4C8B" w:rsidRDefault="000F4C8B" w:rsidP="00BF1A5F">
    <w:pPr>
      <w:pStyle w:val="Kopfzeile"/>
      <w:tabs>
        <w:tab w:val="left" w:pos="7702"/>
      </w:tabs>
    </w:pPr>
    <w:r>
      <w:tab/>
    </w:r>
    <w:r>
      <w:tab/>
    </w:r>
    <w:r w:rsidR="00BF1A5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0884" w14:textId="7B0FF67A" w:rsidR="008F09AC" w:rsidRDefault="008F09A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F8DCC" wp14:editId="089F9F1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312207002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A79A09" wp14:editId="2ECD3332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284151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3C"/>
    <w:multiLevelType w:val="hybridMultilevel"/>
    <w:tmpl w:val="34C60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2E2"/>
    <w:multiLevelType w:val="hybridMultilevel"/>
    <w:tmpl w:val="81BA3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303"/>
    <w:multiLevelType w:val="hybridMultilevel"/>
    <w:tmpl w:val="A67C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144"/>
    <w:multiLevelType w:val="hybridMultilevel"/>
    <w:tmpl w:val="81BA35CC"/>
    <w:lvl w:ilvl="0" w:tplc="F3E2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0DAC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9DEFDF6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02F52"/>
    <w:multiLevelType w:val="hybridMultilevel"/>
    <w:tmpl w:val="E0AA9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7FF9"/>
    <w:multiLevelType w:val="hybridMultilevel"/>
    <w:tmpl w:val="B5D069AA"/>
    <w:lvl w:ilvl="0" w:tplc="B23C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5257"/>
    <w:multiLevelType w:val="hybridMultilevel"/>
    <w:tmpl w:val="43EC0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94FCC"/>
    <w:multiLevelType w:val="hybridMultilevel"/>
    <w:tmpl w:val="0F2ED7E4"/>
    <w:lvl w:ilvl="0" w:tplc="A3B6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64588"/>
    <w:multiLevelType w:val="hybridMultilevel"/>
    <w:tmpl w:val="14A0BF0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640E9"/>
    <w:multiLevelType w:val="hybridMultilevel"/>
    <w:tmpl w:val="4F10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75098"/>
    <w:multiLevelType w:val="hybridMultilevel"/>
    <w:tmpl w:val="34C60BD0"/>
    <w:lvl w:ilvl="0" w:tplc="4770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5655">
    <w:abstractNumId w:val="9"/>
  </w:num>
  <w:num w:numId="2" w16cid:durableId="1749575983">
    <w:abstractNumId w:val="7"/>
  </w:num>
  <w:num w:numId="3" w16cid:durableId="1148085165">
    <w:abstractNumId w:val="11"/>
  </w:num>
  <w:num w:numId="4" w16cid:durableId="22097475">
    <w:abstractNumId w:val="2"/>
  </w:num>
  <w:num w:numId="5" w16cid:durableId="617682322">
    <w:abstractNumId w:val="12"/>
  </w:num>
  <w:num w:numId="6" w16cid:durableId="147207800">
    <w:abstractNumId w:val="8"/>
  </w:num>
  <w:num w:numId="7" w16cid:durableId="600994241">
    <w:abstractNumId w:val="6"/>
  </w:num>
  <w:num w:numId="8" w16cid:durableId="2006014087">
    <w:abstractNumId w:val="3"/>
  </w:num>
  <w:num w:numId="9" w16cid:durableId="421537002">
    <w:abstractNumId w:val="5"/>
  </w:num>
  <w:num w:numId="10" w16cid:durableId="761611060">
    <w:abstractNumId w:val="0"/>
  </w:num>
  <w:num w:numId="11" w16cid:durableId="1603144552">
    <w:abstractNumId w:val="10"/>
  </w:num>
  <w:num w:numId="12" w16cid:durableId="864832913">
    <w:abstractNumId w:val="4"/>
  </w:num>
  <w:num w:numId="13" w16cid:durableId="9441904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Hall">
    <w15:presenceInfo w15:providerId="AD" w15:userId="S::esther.hall@leuphana.de::08051272-8cb9-4d37-8f7d-df1b4234f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87C51"/>
    <w:rsid w:val="000C574A"/>
    <w:rsid w:val="000F4C8B"/>
    <w:rsid w:val="000F7E22"/>
    <w:rsid w:val="00106F65"/>
    <w:rsid w:val="00151F32"/>
    <w:rsid w:val="001521E3"/>
    <w:rsid w:val="00155E0E"/>
    <w:rsid w:val="0018171B"/>
    <w:rsid w:val="001907CE"/>
    <w:rsid w:val="00191F44"/>
    <w:rsid w:val="001D4BFB"/>
    <w:rsid w:val="00212F22"/>
    <w:rsid w:val="00237E91"/>
    <w:rsid w:val="00240683"/>
    <w:rsid w:val="0028079A"/>
    <w:rsid w:val="002B276C"/>
    <w:rsid w:val="002B749F"/>
    <w:rsid w:val="002D07E6"/>
    <w:rsid w:val="002E5369"/>
    <w:rsid w:val="00323DF4"/>
    <w:rsid w:val="003470D9"/>
    <w:rsid w:val="003655C1"/>
    <w:rsid w:val="00367FD4"/>
    <w:rsid w:val="003E4C66"/>
    <w:rsid w:val="00427EFF"/>
    <w:rsid w:val="0045774B"/>
    <w:rsid w:val="004A1461"/>
    <w:rsid w:val="004B6E04"/>
    <w:rsid w:val="004D2ABF"/>
    <w:rsid w:val="004F16D3"/>
    <w:rsid w:val="0053595C"/>
    <w:rsid w:val="00544113"/>
    <w:rsid w:val="00555BEA"/>
    <w:rsid w:val="00594FAD"/>
    <w:rsid w:val="005C1ED2"/>
    <w:rsid w:val="005D06A6"/>
    <w:rsid w:val="005F30BA"/>
    <w:rsid w:val="0065662E"/>
    <w:rsid w:val="00694090"/>
    <w:rsid w:val="006D146A"/>
    <w:rsid w:val="007555A3"/>
    <w:rsid w:val="0077406D"/>
    <w:rsid w:val="007841D3"/>
    <w:rsid w:val="00794D19"/>
    <w:rsid w:val="00797986"/>
    <w:rsid w:val="007C46D4"/>
    <w:rsid w:val="00837A87"/>
    <w:rsid w:val="0084092B"/>
    <w:rsid w:val="008D2BF5"/>
    <w:rsid w:val="008E1F9F"/>
    <w:rsid w:val="008F09AC"/>
    <w:rsid w:val="0091144B"/>
    <w:rsid w:val="009513BC"/>
    <w:rsid w:val="00995D11"/>
    <w:rsid w:val="009A04E0"/>
    <w:rsid w:val="009A15F7"/>
    <w:rsid w:val="009C3213"/>
    <w:rsid w:val="009D38D4"/>
    <w:rsid w:val="00A02EDC"/>
    <w:rsid w:val="00A14285"/>
    <w:rsid w:val="00A53CBA"/>
    <w:rsid w:val="00A547CB"/>
    <w:rsid w:val="00A65B81"/>
    <w:rsid w:val="00B7620F"/>
    <w:rsid w:val="00BF1A5F"/>
    <w:rsid w:val="00C44687"/>
    <w:rsid w:val="00C56E2A"/>
    <w:rsid w:val="00C66C61"/>
    <w:rsid w:val="00D12F68"/>
    <w:rsid w:val="00D271AC"/>
    <w:rsid w:val="00D3409D"/>
    <w:rsid w:val="00D440C6"/>
    <w:rsid w:val="00D47D29"/>
    <w:rsid w:val="00D62EF0"/>
    <w:rsid w:val="00DE58E6"/>
    <w:rsid w:val="00E9263D"/>
    <w:rsid w:val="00E93746"/>
    <w:rsid w:val="00EA0ED9"/>
    <w:rsid w:val="00EB0112"/>
    <w:rsid w:val="00EC437B"/>
    <w:rsid w:val="00F46551"/>
    <w:rsid w:val="00F62D44"/>
    <w:rsid w:val="00F64622"/>
    <w:rsid w:val="00F734E3"/>
    <w:rsid w:val="00F779F0"/>
    <w:rsid w:val="00F82EAC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FAD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5A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5A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table" w:styleId="Gitternetztabelle1hellAkzent1">
    <w:name w:val="Grid Table 1 Light Accent 1"/>
    <w:basedOn w:val="NormaleTabelle"/>
    <w:uiPriority w:val="46"/>
    <w:rsid w:val="00D271AC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271AC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7555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40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409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8409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5">
    <w:name w:val="Plain Table 5"/>
    <w:basedOn w:val="NormaleTabelle"/>
    <w:uiPriority w:val="45"/>
    <w:rsid w:val="00D12F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D12F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">
    <w:name w:val="Grid Table 3"/>
    <w:basedOn w:val="NormaleTabelle"/>
    <w:uiPriority w:val="48"/>
    <w:rsid w:val="00D12F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7841D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5dunkel">
    <w:name w:val="Grid Table 5 Dark"/>
    <w:aliases w:val="Gitternetztabelle Leuphana"/>
    <w:basedOn w:val="NormaleTabelle"/>
    <w:uiPriority w:val="50"/>
    <w:rsid w:val="007841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E7DDE2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StandardWeb">
    <w:name w:val="Normal (Web)"/>
    <w:basedOn w:val="Standard"/>
    <w:uiPriority w:val="99"/>
    <w:semiHidden/>
    <w:unhideWhenUsed/>
    <w:rsid w:val="000C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0C574A"/>
  </w:style>
  <w:style w:type="character" w:styleId="Fett">
    <w:name w:val="Strong"/>
    <w:basedOn w:val="Absatz-Standardschriftart"/>
    <w:uiPriority w:val="22"/>
    <w:qFormat/>
    <w:rsid w:val="000C574A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4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749F"/>
    <w:rPr>
      <w:rFonts w:eastAsiaTheme="minorEastAsia"/>
      <w:b/>
      <w:bCs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13</cp:revision>
  <dcterms:created xsi:type="dcterms:W3CDTF">2025-11-13T12:49:00Z</dcterms:created>
  <dcterms:modified xsi:type="dcterms:W3CDTF">2026-02-20T11:30:00Z</dcterms:modified>
</cp:coreProperties>
</file>